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6B87" w14:textId="652280C9" w:rsidR="007107CC" w:rsidRPr="00C75C78" w:rsidRDefault="008C77EF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C75C78">
        <w:rPr>
          <w:rStyle w:val="normaltextrun"/>
          <w:rFonts w:eastAsiaTheme="majorEastAsia"/>
          <w:b/>
          <w:bCs/>
          <w:sz w:val="22"/>
          <w:szCs w:val="22"/>
        </w:rPr>
        <w:t>N</w:t>
      </w:r>
      <w:r w:rsidR="007107CC" w:rsidRPr="00C75C78">
        <w:rPr>
          <w:rStyle w:val="normaltextrun"/>
          <w:rFonts w:eastAsiaTheme="majorEastAsia"/>
          <w:b/>
          <w:bCs/>
          <w:sz w:val="22"/>
          <w:szCs w:val="22"/>
        </w:rPr>
        <w:t>ow</w:t>
      </w:r>
      <w:r w:rsidRPr="00C75C78">
        <w:rPr>
          <w:rStyle w:val="normaltextrun"/>
          <w:rFonts w:eastAsiaTheme="majorEastAsia"/>
          <w:b/>
          <w:bCs/>
          <w:sz w:val="22"/>
          <w:szCs w:val="22"/>
        </w:rPr>
        <w:t>a</w:t>
      </w:r>
      <w:r w:rsidR="007107CC"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 edycj</w:t>
      </w:r>
      <w:r w:rsidRPr="00C75C78">
        <w:rPr>
          <w:rStyle w:val="normaltextrun"/>
          <w:rFonts w:eastAsiaTheme="majorEastAsia"/>
          <w:b/>
          <w:bCs/>
          <w:sz w:val="22"/>
          <w:szCs w:val="22"/>
        </w:rPr>
        <w:t>a</w:t>
      </w:r>
      <w:r w:rsidR="007107CC"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 kampanii „Mała książka – wielki człowiek”</w:t>
      </w:r>
      <w:r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 w bibliotekach</w:t>
      </w:r>
      <w:r w:rsidR="007107CC" w:rsidRPr="00C75C78">
        <w:rPr>
          <w:rStyle w:val="eop"/>
          <w:rFonts w:eastAsiaTheme="majorEastAsia"/>
          <w:sz w:val="22"/>
          <w:szCs w:val="22"/>
        </w:rPr>
        <w:t> </w:t>
      </w:r>
    </w:p>
    <w:p w14:paraId="4C03C703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6F37032A" w14:textId="1F942763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Już od października </w:t>
      </w:r>
      <w:r w:rsidR="00551A81"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w naszej bibliotece </w:t>
      </w:r>
      <w:r w:rsidRPr="00C75C78">
        <w:rPr>
          <w:rStyle w:val="normaltextrun"/>
          <w:rFonts w:eastAsiaTheme="majorEastAsia"/>
          <w:b/>
          <w:bCs/>
          <w:sz w:val="22"/>
          <w:szCs w:val="22"/>
        </w:rPr>
        <w:t>na wszystkich przedszkolaków i ich rodziców czekają bezpłatne Wyprawki Czytelnicze.</w:t>
      </w:r>
      <w:r w:rsidRPr="00C75C78">
        <w:rPr>
          <w:rStyle w:val="normaltextrun"/>
          <w:rFonts w:eastAsiaTheme="majorEastAsia"/>
          <w:sz w:val="22"/>
          <w:szCs w:val="22"/>
        </w:rPr>
        <w:t xml:space="preserve"> Jesteśmy jedną z 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blisko </w:t>
      </w:r>
      <w:r w:rsidRPr="00C75C78">
        <w:rPr>
          <w:rStyle w:val="normaltextrun"/>
          <w:rFonts w:eastAsiaTheme="majorEastAsia"/>
          <w:sz w:val="22"/>
          <w:szCs w:val="22"/>
        </w:rPr>
        <w:t>7000 bibliotek publicznych w Polsce, które uczestniczą w ogólnopolskiej kampanii „Mała książka – wielki człowiek” organizowanej przez Instytut Książki. Listę 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wszystkich </w:t>
      </w:r>
      <w:r w:rsidRPr="00C75C78">
        <w:rPr>
          <w:rStyle w:val="normaltextrun"/>
          <w:rFonts w:eastAsiaTheme="majorEastAsia"/>
          <w:sz w:val="22"/>
          <w:szCs w:val="22"/>
        </w:rPr>
        <w:t xml:space="preserve">bibliotek można znaleźć: </w:t>
      </w:r>
      <w:hyperlink r:id="rId7" w:history="1">
        <w:r w:rsidRPr="00C75C78">
          <w:rPr>
            <w:rStyle w:val="Hipercze"/>
            <w:rFonts w:eastAsiaTheme="majorEastAsia"/>
            <w:sz w:val="22"/>
            <w:szCs w:val="22"/>
          </w:rPr>
          <w:t>TUTAJ</w:t>
        </w:r>
      </w:hyperlink>
      <w:r w:rsidRPr="00C75C78">
        <w:rPr>
          <w:rStyle w:val="normaltextrun"/>
          <w:rFonts w:eastAsiaTheme="majorEastAsia"/>
          <w:sz w:val="22"/>
          <w:szCs w:val="22"/>
        </w:rPr>
        <w:t>. Wspólnie przekonujemy o tym, że nigdy nie jest za wcześnie, by zacząć czytać. Zapraszamy wszystkich przedszkolaków do zapisania się do biblioteki i wzięcia udziału w akcji, która będzie początkiem ich czytelniczej przygody na całe życie! 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5BC1C507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2C815C64" w14:textId="11B7B75E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Jak </w:t>
      </w:r>
      <w:r w:rsidR="008C77EF"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to </w:t>
      </w:r>
      <w:r w:rsidRPr="00C75C78">
        <w:rPr>
          <w:rStyle w:val="normaltextrun"/>
          <w:rFonts w:eastAsiaTheme="majorEastAsia"/>
          <w:b/>
          <w:bCs/>
          <w:sz w:val="22"/>
          <w:szCs w:val="22"/>
        </w:rPr>
        <w:t>działa?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79C24529" w14:textId="6208E558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>Każdemu przedszkolakowi, który odwiedzi naszą bibliotekę w towarzystwie</w:t>
      </w:r>
      <w:r w:rsidR="0025730F" w:rsidRPr="00C75C78">
        <w:rPr>
          <w:rStyle w:val="normaltextrun"/>
          <w:rFonts w:eastAsiaTheme="majorEastAsia"/>
          <w:sz w:val="22"/>
          <w:szCs w:val="22"/>
        </w:rPr>
        <w:t xml:space="preserve"> </w:t>
      </w:r>
      <w:r w:rsidRPr="00C75C78">
        <w:rPr>
          <w:rStyle w:val="normaltextrun"/>
          <w:rFonts w:eastAsiaTheme="majorEastAsia"/>
          <w:sz w:val="22"/>
          <w:szCs w:val="22"/>
        </w:rPr>
        <w:t xml:space="preserve">rodzica lub opiekuna </w:t>
      </w:r>
      <w:r w:rsidR="000E2E6E">
        <w:rPr>
          <w:rStyle w:val="normaltextrun"/>
          <w:rFonts w:eastAsiaTheme="majorEastAsia"/>
          <w:sz w:val="22"/>
          <w:szCs w:val="22"/>
        </w:rPr>
        <w:br/>
      </w:r>
      <w:r w:rsidRPr="00C75C78">
        <w:rPr>
          <w:rStyle w:val="normaltextrun"/>
          <w:rFonts w:eastAsiaTheme="majorEastAsia"/>
          <w:sz w:val="22"/>
          <w:szCs w:val="22"/>
        </w:rPr>
        <w:t xml:space="preserve">i zechce wziąć udział w akcji, wręczymy specjalną Wyprawkę Czytelniczą </w:t>
      </w:r>
      <w:r w:rsidR="0025730F" w:rsidRPr="00C75C78">
        <w:rPr>
          <w:rStyle w:val="normaltextrun"/>
          <w:rFonts w:eastAsiaTheme="majorEastAsia"/>
          <w:sz w:val="22"/>
          <w:szCs w:val="22"/>
        </w:rPr>
        <w:t xml:space="preserve">oraz </w:t>
      </w:r>
      <w:r w:rsidRPr="00C75C78">
        <w:rPr>
          <w:rStyle w:val="normaltextrun"/>
          <w:rFonts w:eastAsiaTheme="majorEastAsia"/>
          <w:sz w:val="22"/>
          <w:szCs w:val="22"/>
        </w:rPr>
        <w:t>Kart</w:t>
      </w:r>
      <w:r w:rsidR="0025730F" w:rsidRPr="00C75C78">
        <w:rPr>
          <w:rStyle w:val="normaltextrun"/>
          <w:rFonts w:eastAsiaTheme="majorEastAsia"/>
          <w:sz w:val="22"/>
          <w:szCs w:val="22"/>
        </w:rPr>
        <w:t>ę</w:t>
      </w:r>
      <w:r w:rsidRPr="00C75C78">
        <w:rPr>
          <w:rStyle w:val="normaltextrun"/>
          <w:rFonts w:eastAsiaTheme="majorEastAsia"/>
          <w:sz w:val="22"/>
          <w:szCs w:val="22"/>
        </w:rPr>
        <w:t xml:space="preserve"> Małego Czytelnika. 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1395FFA4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2CE4381F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b/>
          <w:bCs/>
          <w:sz w:val="22"/>
          <w:szCs w:val="22"/>
        </w:rPr>
        <w:t>Czym jest Wyprawka Czytelnicza?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4A49CB69" w14:textId="2F27EB9F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 xml:space="preserve">To zaproszenie dla rodzica i dziecka do wspólnej lektury wyjątkowych </w:t>
      </w:r>
      <w:r w:rsidR="0025730F" w:rsidRPr="00C75C78">
        <w:rPr>
          <w:rStyle w:val="normaltextrun"/>
          <w:rFonts w:eastAsiaTheme="majorEastAsia"/>
          <w:sz w:val="22"/>
          <w:szCs w:val="22"/>
        </w:rPr>
        <w:t xml:space="preserve">opowieści </w:t>
      </w:r>
      <w:r w:rsidRPr="00C75C78">
        <w:rPr>
          <w:rStyle w:val="normaltextrun"/>
          <w:rFonts w:eastAsiaTheme="majorEastAsia"/>
          <w:sz w:val="22"/>
          <w:szCs w:val="22"/>
        </w:rPr>
        <w:t xml:space="preserve">o bohaterach, </w:t>
      </w:r>
      <w:r w:rsidR="000E2E6E">
        <w:rPr>
          <w:rStyle w:val="normaltextrun"/>
          <w:rFonts w:eastAsiaTheme="majorEastAsia"/>
          <w:sz w:val="22"/>
          <w:szCs w:val="22"/>
        </w:rPr>
        <w:br/>
      </w:r>
      <w:r w:rsidRPr="00C75C78">
        <w:rPr>
          <w:rStyle w:val="normaltextrun"/>
          <w:rFonts w:eastAsiaTheme="majorEastAsia"/>
          <w:sz w:val="22"/>
          <w:szCs w:val="22"/>
        </w:rPr>
        <w:t xml:space="preserve">w których najmłodsi czytelnicy </w:t>
      </w:r>
      <w:r w:rsidR="0025730F" w:rsidRPr="00C75C78">
        <w:rPr>
          <w:rStyle w:val="normaltextrun"/>
          <w:rFonts w:eastAsiaTheme="majorEastAsia"/>
          <w:sz w:val="22"/>
          <w:szCs w:val="22"/>
        </w:rPr>
        <w:t>oraz</w:t>
      </w:r>
      <w:r w:rsidRPr="00C75C78">
        <w:rPr>
          <w:rStyle w:val="normaltextrun"/>
          <w:rFonts w:eastAsiaTheme="majorEastAsia"/>
          <w:sz w:val="22"/>
          <w:szCs w:val="22"/>
        </w:rPr>
        <w:t xml:space="preserve"> ich dorośli towarzysze mogą rozpoznać siebie. W skład Wyprawki Czytelniczej wchodzi książka pt. </w:t>
      </w:r>
      <w:r w:rsidR="0025730F" w:rsidRPr="00C75C78">
        <w:rPr>
          <w:rStyle w:val="normaltextrun"/>
          <w:rFonts w:eastAsiaTheme="majorEastAsia"/>
          <w:sz w:val="22"/>
          <w:szCs w:val="22"/>
        </w:rPr>
        <w:t>„</w:t>
      </w:r>
      <w:r w:rsidRPr="00C75C78">
        <w:rPr>
          <w:rStyle w:val="normaltextrun"/>
          <w:rFonts w:eastAsiaTheme="majorEastAsia"/>
          <w:sz w:val="22"/>
          <w:szCs w:val="22"/>
        </w:rPr>
        <w:t>Krasnal w Krzywej Czapce</w:t>
      </w:r>
      <w:r w:rsidR="0025730F" w:rsidRPr="00C75C78">
        <w:rPr>
          <w:rStyle w:val="normaltextrun"/>
          <w:rFonts w:eastAsiaTheme="majorEastAsia"/>
          <w:i/>
          <w:iCs/>
          <w:sz w:val="22"/>
          <w:szCs w:val="22"/>
        </w:rPr>
        <w:t>”</w:t>
      </w:r>
      <w:r w:rsidRPr="00C75C78">
        <w:rPr>
          <w:rStyle w:val="normaltextrun"/>
          <w:rFonts w:eastAsiaTheme="majorEastAsia"/>
          <w:sz w:val="22"/>
          <w:szCs w:val="22"/>
        </w:rPr>
        <w:t xml:space="preserve">, którą napisał znakomity autor literatury dziecięcej Wojciech Widłak i którą wzbogaciła pięknymi ilustracjami Aleksandra Krzanowska.  Ponadto w Wyprawce znalazła się broszura informacyjna dla rodziców, </w:t>
      </w:r>
      <w:r w:rsidR="0025730F" w:rsidRPr="00C75C78">
        <w:rPr>
          <w:rStyle w:val="normaltextrun"/>
          <w:rFonts w:eastAsiaTheme="majorEastAsia"/>
          <w:sz w:val="22"/>
          <w:szCs w:val="22"/>
        </w:rPr>
        <w:t xml:space="preserve">przedstawiająca </w:t>
      </w:r>
      <w:r w:rsidRPr="00C75C78">
        <w:rPr>
          <w:rStyle w:val="normaltextrun"/>
          <w:rFonts w:eastAsiaTheme="majorEastAsia"/>
          <w:sz w:val="22"/>
          <w:szCs w:val="22"/>
        </w:rPr>
        <w:t xml:space="preserve">korzyści </w:t>
      </w:r>
      <w:r w:rsidR="0025730F" w:rsidRPr="00C75C78">
        <w:rPr>
          <w:rStyle w:val="normaltextrun"/>
          <w:rFonts w:eastAsiaTheme="majorEastAsia"/>
          <w:sz w:val="22"/>
          <w:szCs w:val="22"/>
        </w:rPr>
        <w:t xml:space="preserve">płynące </w:t>
      </w:r>
      <w:r w:rsidRPr="00C75C78">
        <w:rPr>
          <w:rStyle w:val="normaltextrun"/>
          <w:rFonts w:eastAsiaTheme="majorEastAsia"/>
          <w:sz w:val="22"/>
          <w:szCs w:val="22"/>
        </w:rPr>
        <w:t>z czytania od najmłodszych lat dla rozwoju dziecka.</w:t>
      </w:r>
    </w:p>
    <w:p w14:paraId="5DE9FB3E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C0D664C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b/>
          <w:bCs/>
          <w:sz w:val="22"/>
          <w:szCs w:val="22"/>
        </w:rPr>
        <w:t>Do czego służy Karta Małego Czytelnika?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791A1B57" w14:textId="0C473865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>Odebranie Wyprawki wraz z Kartą Małego Czytelnika to prawdziwy początek czytelniczej przygody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 </w:t>
      </w:r>
      <w:r w:rsidR="000E2E6E">
        <w:rPr>
          <w:rStyle w:val="normaltextrun"/>
          <w:rFonts w:eastAsiaTheme="majorEastAsia"/>
          <w:sz w:val="22"/>
          <w:szCs w:val="22"/>
        </w:rPr>
        <w:br/>
      </w:r>
      <w:r w:rsidR="00551A81" w:rsidRPr="00C75C78">
        <w:rPr>
          <w:rStyle w:val="normaltextrun"/>
          <w:rFonts w:eastAsiaTheme="majorEastAsia"/>
          <w:sz w:val="22"/>
          <w:szCs w:val="22"/>
        </w:rPr>
        <w:t>i</w:t>
      </w:r>
      <w:r w:rsidRPr="00C75C78">
        <w:rPr>
          <w:rStyle w:val="normaltextrun"/>
          <w:rFonts w:eastAsiaTheme="majorEastAsia"/>
          <w:sz w:val="22"/>
          <w:szCs w:val="22"/>
        </w:rPr>
        <w:t xml:space="preserve"> zabawy. Przedszkolak, który dołączy do akcji, za każdą kolejną wizytę w bibliotece zakończoną wypożyczeniem minimum jednej książki z księgozbioru dziecięcego otrzyma naklejkę. Po zebraniu dziesięciu naklejek zostanie uhonorowany imiennym dyplomem potwierdzającym jego czytelnicze zainteresowania. Jeśli dziecko zechce kontynuować </w:t>
      </w:r>
      <w:r w:rsidR="00551A81" w:rsidRPr="00C75C78">
        <w:rPr>
          <w:rStyle w:val="normaltextrun"/>
          <w:rFonts w:eastAsiaTheme="majorEastAsia"/>
          <w:sz w:val="22"/>
          <w:szCs w:val="22"/>
        </w:rPr>
        <w:t>przygodę</w:t>
      </w:r>
      <w:r w:rsidRPr="00C75C78">
        <w:rPr>
          <w:rStyle w:val="normaltextrun"/>
          <w:rFonts w:eastAsiaTheme="majorEastAsia"/>
          <w:sz w:val="22"/>
          <w:szCs w:val="22"/>
        </w:rPr>
        <w:t xml:space="preserve">, może otrzymać w bibliotece 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nową </w:t>
      </w:r>
      <w:r w:rsidRPr="00C75C78">
        <w:rPr>
          <w:rStyle w:val="normaltextrun"/>
          <w:rFonts w:eastAsiaTheme="majorEastAsia"/>
          <w:sz w:val="22"/>
          <w:szCs w:val="22"/>
        </w:rPr>
        <w:t xml:space="preserve">Kartę Małego Czytelnika 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i </w:t>
      </w:r>
      <w:r w:rsidRPr="00C75C78">
        <w:rPr>
          <w:rStyle w:val="normaltextrun"/>
          <w:rFonts w:eastAsiaTheme="majorEastAsia"/>
          <w:sz w:val="22"/>
          <w:szCs w:val="22"/>
        </w:rPr>
        <w:t xml:space="preserve">jako częsty gość kontynuować zbieranie naklejek. 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7BA566E7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997DF79" w14:textId="234B33B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b/>
          <w:bCs/>
          <w:sz w:val="22"/>
          <w:szCs w:val="22"/>
        </w:rPr>
        <w:t>Dlaczego warto odwiedzać bibliotekę</w:t>
      </w:r>
      <w:r w:rsidR="00540D09" w:rsidRPr="00C75C78">
        <w:rPr>
          <w:rStyle w:val="normaltextrun"/>
          <w:rFonts w:eastAsiaTheme="majorEastAsia"/>
          <w:b/>
          <w:bCs/>
          <w:sz w:val="22"/>
          <w:szCs w:val="22"/>
        </w:rPr>
        <w:t xml:space="preserve"> z dzieckiem</w:t>
      </w:r>
      <w:r w:rsidRPr="00C75C78">
        <w:rPr>
          <w:rStyle w:val="normaltextrun"/>
          <w:rFonts w:eastAsiaTheme="majorEastAsia"/>
          <w:b/>
          <w:bCs/>
          <w:sz w:val="22"/>
          <w:szCs w:val="22"/>
        </w:rPr>
        <w:t>?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0D0A6AC0" w14:textId="5F297CE8" w:rsidR="007107CC" w:rsidRPr="00C75C78" w:rsidRDefault="007107CC" w:rsidP="00125A3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>Dziecko może poznać ważne miejsce na mapie dzieciństwa – bibliotekę – i dzięki temu w</w:t>
      </w:r>
      <w:r w:rsidRPr="00C75C78">
        <w:rPr>
          <w:rStyle w:val="eop"/>
          <w:rFonts w:eastAsiaTheme="majorEastAsia"/>
          <w:sz w:val="22"/>
          <w:szCs w:val="22"/>
        </w:rPr>
        <w:t> </w:t>
      </w:r>
      <w:r w:rsidRPr="00C75C78">
        <w:rPr>
          <w:rStyle w:val="normaltextrun"/>
          <w:rFonts w:eastAsiaTheme="majorEastAsia"/>
          <w:sz w:val="22"/>
          <w:szCs w:val="22"/>
        </w:rPr>
        <w:t>pełni stać się uczestnikiem życia kulturalnego.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0CB34385" w14:textId="79A69DE3" w:rsidR="007107CC" w:rsidRPr="00C75C78" w:rsidRDefault="007107CC" w:rsidP="00125A3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 xml:space="preserve">Biblioteki oferują nie tylko bezpłatny dostęp do książek, ale 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również </w:t>
      </w:r>
      <w:r w:rsidRPr="00C75C78">
        <w:rPr>
          <w:rStyle w:val="normaltextrun"/>
          <w:rFonts w:eastAsiaTheme="majorEastAsia"/>
          <w:sz w:val="22"/>
          <w:szCs w:val="22"/>
        </w:rPr>
        <w:t>szeroką ofertę kulturalną</w:t>
      </w:r>
      <w:r w:rsidR="00551A81" w:rsidRPr="00C75C78">
        <w:rPr>
          <w:rStyle w:val="normaltextrun"/>
          <w:rFonts w:eastAsiaTheme="majorEastAsia"/>
          <w:sz w:val="22"/>
          <w:szCs w:val="22"/>
        </w:rPr>
        <w:t>.</w:t>
      </w:r>
      <w:r w:rsidRPr="00C75C78">
        <w:rPr>
          <w:rStyle w:val="eop"/>
          <w:rFonts w:eastAsiaTheme="majorEastAsia"/>
          <w:sz w:val="22"/>
          <w:szCs w:val="22"/>
        </w:rPr>
        <w:t> </w:t>
      </w:r>
      <w:r w:rsidR="00551A81" w:rsidRPr="00C75C78">
        <w:rPr>
          <w:rStyle w:val="normaltextrun"/>
          <w:rFonts w:eastAsiaTheme="majorEastAsia"/>
          <w:sz w:val="22"/>
          <w:szCs w:val="22"/>
        </w:rPr>
        <w:t>Dzięki t</w:t>
      </w:r>
      <w:r w:rsidRPr="00C75C78">
        <w:rPr>
          <w:rStyle w:val="normaltextrun"/>
          <w:rFonts w:eastAsiaTheme="majorEastAsia"/>
          <w:sz w:val="22"/>
          <w:szCs w:val="22"/>
        </w:rPr>
        <w:t>emu zarówno dzieci, jak i rodzice mogą brać udział w rozmaitych zajęciach, warsztatach i</w:t>
      </w:r>
      <w:r w:rsidRPr="00C75C78">
        <w:rPr>
          <w:rStyle w:val="eop"/>
          <w:rFonts w:eastAsiaTheme="majorEastAsia"/>
          <w:sz w:val="22"/>
          <w:szCs w:val="22"/>
        </w:rPr>
        <w:t> </w:t>
      </w:r>
      <w:r w:rsidRPr="00C75C78">
        <w:rPr>
          <w:rStyle w:val="normaltextrun"/>
          <w:rFonts w:eastAsiaTheme="majorEastAsia"/>
          <w:sz w:val="22"/>
          <w:szCs w:val="22"/>
        </w:rPr>
        <w:t xml:space="preserve">wydarzeniach </w:t>
      </w:r>
      <w:r w:rsidR="00551A81" w:rsidRPr="00C75C78">
        <w:rPr>
          <w:rStyle w:val="normaltextrun"/>
          <w:rFonts w:eastAsiaTheme="majorEastAsia"/>
          <w:sz w:val="22"/>
          <w:szCs w:val="22"/>
        </w:rPr>
        <w:t xml:space="preserve">organizowanych </w:t>
      </w:r>
      <w:r w:rsidRPr="00C75C78">
        <w:rPr>
          <w:rStyle w:val="normaltextrun"/>
          <w:rFonts w:eastAsiaTheme="majorEastAsia"/>
          <w:sz w:val="22"/>
          <w:szCs w:val="22"/>
        </w:rPr>
        <w:t>przez bibliotekarzy.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1EA63874" w14:textId="080405E1" w:rsidR="007107CC" w:rsidRPr="00C75C78" w:rsidRDefault="007107CC" w:rsidP="00125A3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 xml:space="preserve">Wizyty w bibliotece uczą dzieci samodzielności, dokonywania własnych wyborów </w:t>
      </w:r>
      <w:r w:rsidR="00551A81" w:rsidRPr="00C75C78">
        <w:rPr>
          <w:rStyle w:val="normaltextrun"/>
          <w:rFonts w:eastAsiaTheme="majorEastAsia"/>
          <w:sz w:val="22"/>
          <w:szCs w:val="22"/>
        </w:rPr>
        <w:t>oraz</w:t>
      </w:r>
      <w:r w:rsidRPr="00C75C78">
        <w:rPr>
          <w:rStyle w:val="eop"/>
          <w:rFonts w:eastAsiaTheme="majorEastAsia"/>
          <w:sz w:val="22"/>
          <w:szCs w:val="22"/>
        </w:rPr>
        <w:t> </w:t>
      </w:r>
      <w:r w:rsidRPr="00C75C78">
        <w:rPr>
          <w:rStyle w:val="normaltextrun"/>
          <w:rFonts w:eastAsiaTheme="majorEastAsia"/>
          <w:sz w:val="22"/>
          <w:szCs w:val="22"/>
        </w:rPr>
        <w:t>odpowiedzialności za wypożyczoną książkę.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69D06AC4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7B9CDCFB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>Pamiętajcie, że miłość do czytania jest prezentem na całe życie!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2E635C2F" w14:textId="77777777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74039FE6" w14:textId="77777777" w:rsidR="00E24DD4" w:rsidRPr="00C75C78" w:rsidRDefault="00E24DD4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4BD68C15" w14:textId="0BDA47FF" w:rsidR="007107CC" w:rsidRPr="00C75C78" w:rsidRDefault="007107CC" w:rsidP="007107C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75C78">
        <w:rPr>
          <w:rStyle w:val="normaltextrun"/>
          <w:rFonts w:eastAsiaTheme="majorEastAsia"/>
          <w:sz w:val="22"/>
          <w:szCs w:val="22"/>
        </w:rPr>
        <w:t>***</w:t>
      </w:r>
      <w:r w:rsidRPr="00C75C78">
        <w:rPr>
          <w:rStyle w:val="eop"/>
          <w:rFonts w:eastAsiaTheme="majorEastAsia"/>
          <w:sz w:val="22"/>
          <w:szCs w:val="22"/>
        </w:rPr>
        <w:t> </w:t>
      </w:r>
    </w:p>
    <w:p w14:paraId="51672489" w14:textId="77777777" w:rsidR="00280798" w:rsidRDefault="00280798" w:rsidP="007107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00C8E80F" w14:textId="1D623852" w:rsidR="007107CC" w:rsidRPr="00C75C78" w:rsidRDefault="007107CC" w:rsidP="000E2E6E">
      <w:pPr>
        <w:pStyle w:val="paragraph"/>
        <w:spacing w:before="0" w:beforeAutospacing="0" w:after="0" w:afterAutospacing="0"/>
        <w:jc w:val="both"/>
        <w:textAlignment w:val="baseline"/>
        <w:rPr>
          <w:i/>
          <w:iCs/>
          <w:sz w:val="22"/>
          <w:szCs w:val="22"/>
        </w:rPr>
      </w:pPr>
      <w:r w:rsidRPr="00C75C78">
        <w:rPr>
          <w:rStyle w:val="normaltextrun"/>
          <w:rFonts w:eastAsiaTheme="majorEastAsia"/>
          <w:i/>
          <w:iCs/>
          <w:sz w:val="22"/>
          <w:szCs w:val="22"/>
        </w:rPr>
        <w:t xml:space="preserve">Kampania „Mała książka – wielki człowiek” </w:t>
      </w:r>
      <w:r w:rsidR="00551A81" w:rsidRPr="00C75C78">
        <w:rPr>
          <w:rStyle w:val="normaltextrun"/>
          <w:rFonts w:eastAsiaTheme="majorEastAsia"/>
          <w:i/>
          <w:iCs/>
          <w:sz w:val="22"/>
          <w:szCs w:val="22"/>
        </w:rPr>
        <w:t>jest realizowana</w:t>
      </w:r>
      <w:r w:rsidRPr="00C75C78">
        <w:rPr>
          <w:rStyle w:val="normaltextrun"/>
          <w:rFonts w:eastAsiaTheme="majorEastAsia"/>
          <w:i/>
          <w:iCs/>
          <w:sz w:val="22"/>
          <w:szCs w:val="22"/>
        </w:rPr>
        <w:t xml:space="preserve"> przez Instytut Książki ze</w:t>
      </w:r>
      <w:r w:rsidRPr="00C75C78">
        <w:rPr>
          <w:rStyle w:val="eop"/>
          <w:rFonts w:eastAsiaTheme="majorEastAsia"/>
          <w:i/>
          <w:iCs/>
          <w:sz w:val="22"/>
          <w:szCs w:val="22"/>
        </w:rPr>
        <w:t> </w:t>
      </w:r>
    </w:p>
    <w:p w14:paraId="2E1A0F34" w14:textId="73D77E84" w:rsidR="00280798" w:rsidRPr="00C75C78" w:rsidRDefault="007107CC" w:rsidP="000E2E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  <w:i/>
          <w:iCs/>
          <w:sz w:val="22"/>
          <w:szCs w:val="22"/>
        </w:rPr>
      </w:pPr>
      <w:r w:rsidRPr="00C75C78">
        <w:rPr>
          <w:rStyle w:val="normaltextrun"/>
          <w:rFonts w:eastAsiaTheme="majorEastAsia"/>
          <w:i/>
          <w:iCs/>
          <w:sz w:val="22"/>
          <w:szCs w:val="22"/>
        </w:rPr>
        <w:t>środków Ministerstwa Kultury i Dziedzictwa Narodowego.</w:t>
      </w:r>
      <w:r w:rsidRPr="00C75C78">
        <w:rPr>
          <w:rStyle w:val="eop"/>
          <w:rFonts w:eastAsiaTheme="majorEastAsia"/>
          <w:i/>
          <w:iCs/>
          <w:sz w:val="22"/>
          <w:szCs w:val="22"/>
        </w:rPr>
        <w:t> </w:t>
      </w:r>
      <w:r w:rsidR="00B32493" w:rsidRPr="00C75C78">
        <w:rPr>
          <w:rStyle w:val="eop"/>
          <w:rFonts w:eastAsiaTheme="majorEastAsia"/>
          <w:i/>
          <w:iCs/>
          <w:sz w:val="22"/>
          <w:szCs w:val="22"/>
        </w:rPr>
        <w:t>Kampania została przygotowana w związku z ogólnopolską akcją, w ramach której specjalne Wyprawki Czytelnicze są przekazywane</w:t>
      </w:r>
      <w:r w:rsidR="00280798" w:rsidRPr="00C75C78">
        <w:rPr>
          <w:rStyle w:val="eop"/>
          <w:rFonts w:eastAsiaTheme="majorEastAsia"/>
          <w:i/>
          <w:iCs/>
          <w:sz w:val="22"/>
          <w:szCs w:val="22"/>
        </w:rPr>
        <w:t>:</w:t>
      </w:r>
      <w:r w:rsidR="00B32493" w:rsidRPr="00C75C78">
        <w:rPr>
          <w:rStyle w:val="eop"/>
          <w:rFonts w:eastAsiaTheme="majorEastAsia"/>
          <w:i/>
          <w:iCs/>
          <w:sz w:val="22"/>
          <w:szCs w:val="22"/>
        </w:rPr>
        <w:t xml:space="preserve"> rodzicom nowo narodzonych dzieci w szpitalach położniczych, </w:t>
      </w:r>
      <w:r w:rsidR="00280798" w:rsidRPr="00C75C78">
        <w:rPr>
          <w:rStyle w:val="eop"/>
          <w:rFonts w:eastAsiaTheme="majorEastAsia"/>
          <w:i/>
          <w:iCs/>
          <w:sz w:val="22"/>
          <w:szCs w:val="22"/>
        </w:rPr>
        <w:t xml:space="preserve"> </w:t>
      </w:r>
      <w:r w:rsidR="00B32493" w:rsidRPr="00C75C78">
        <w:rPr>
          <w:rStyle w:val="eop"/>
          <w:rFonts w:eastAsiaTheme="majorEastAsia"/>
          <w:i/>
          <w:iCs/>
          <w:sz w:val="22"/>
          <w:szCs w:val="22"/>
        </w:rPr>
        <w:t>dzieciom w wieku przedszkolnym w bibliotekach publicznych</w:t>
      </w:r>
      <w:r w:rsidR="00280798" w:rsidRPr="00C75C78">
        <w:rPr>
          <w:rStyle w:val="eop"/>
          <w:rFonts w:eastAsiaTheme="majorEastAsia"/>
          <w:i/>
          <w:iCs/>
          <w:sz w:val="22"/>
          <w:szCs w:val="22"/>
        </w:rPr>
        <w:t xml:space="preserve">, </w:t>
      </w:r>
      <w:r w:rsidR="00B32493" w:rsidRPr="00C75C78">
        <w:rPr>
          <w:rStyle w:val="eop"/>
          <w:rFonts w:eastAsiaTheme="majorEastAsia"/>
          <w:i/>
          <w:iCs/>
          <w:sz w:val="22"/>
          <w:szCs w:val="22"/>
        </w:rPr>
        <w:t xml:space="preserve">pierwszoklasistom w szkołach podstawowych w </w:t>
      </w:r>
      <w:r w:rsidR="00E24DD4" w:rsidRPr="00C75C78">
        <w:rPr>
          <w:rStyle w:val="eop"/>
          <w:rFonts w:eastAsiaTheme="majorEastAsia"/>
          <w:i/>
          <w:iCs/>
          <w:sz w:val="22"/>
          <w:szCs w:val="22"/>
        </w:rPr>
        <w:t>całej Polsce.</w:t>
      </w:r>
      <w:r w:rsidR="00E24DD4" w:rsidRPr="00C75C78">
        <w:rPr>
          <w:rStyle w:val="eop"/>
          <w:rFonts w:eastAsiaTheme="majorEastAsia"/>
          <w:b/>
          <w:bCs/>
          <w:i/>
          <w:iCs/>
          <w:sz w:val="22"/>
          <w:szCs w:val="22"/>
        </w:rPr>
        <w:t xml:space="preserve"> </w:t>
      </w:r>
    </w:p>
    <w:p w14:paraId="70D95442" w14:textId="77777777" w:rsidR="00280798" w:rsidRPr="00C75C78" w:rsidRDefault="00280798" w:rsidP="000E2E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  <w:i/>
          <w:iCs/>
          <w:sz w:val="22"/>
          <w:szCs w:val="22"/>
        </w:rPr>
      </w:pPr>
    </w:p>
    <w:p w14:paraId="367B468A" w14:textId="5D680722" w:rsidR="007107CC" w:rsidRPr="00C75C78" w:rsidRDefault="007107CC" w:rsidP="000E2E6E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  <w:b/>
          <w:bCs/>
          <w:i/>
          <w:iCs/>
          <w:sz w:val="22"/>
          <w:szCs w:val="22"/>
        </w:rPr>
      </w:pPr>
    </w:p>
    <w:p w14:paraId="47C95088" w14:textId="77777777" w:rsidR="007107CC" w:rsidRPr="00C75C78" w:rsidRDefault="007107CC" w:rsidP="000E2E6E">
      <w:pPr>
        <w:jc w:val="both"/>
        <w:rPr>
          <w:rFonts w:ascii="Times New Roman" w:hAnsi="Times New Roman" w:cs="Times New Roman"/>
        </w:rPr>
      </w:pPr>
    </w:p>
    <w:sectPr w:rsidR="007107CC" w:rsidRPr="00C7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B1940" w14:textId="77777777" w:rsidR="00C75C78" w:rsidRDefault="00C75C78" w:rsidP="00C75C78">
      <w:pPr>
        <w:spacing w:after="0" w:line="240" w:lineRule="auto"/>
      </w:pPr>
      <w:r>
        <w:separator/>
      </w:r>
    </w:p>
  </w:endnote>
  <w:endnote w:type="continuationSeparator" w:id="0">
    <w:p w14:paraId="11348320" w14:textId="77777777" w:rsidR="00C75C78" w:rsidRDefault="00C75C78" w:rsidP="00C7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678B" w14:textId="77777777" w:rsidR="00C75C78" w:rsidRDefault="00C75C78" w:rsidP="00C75C78">
      <w:pPr>
        <w:spacing w:after="0" w:line="240" w:lineRule="auto"/>
      </w:pPr>
      <w:r>
        <w:separator/>
      </w:r>
    </w:p>
  </w:footnote>
  <w:footnote w:type="continuationSeparator" w:id="0">
    <w:p w14:paraId="4D1912CC" w14:textId="77777777" w:rsidR="00C75C78" w:rsidRDefault="00C75C78" w:rsidP="00C7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A5A22"/>
    <w:multiLevelType w:val="hybridMultilevel"/>
    <w:tmpl w:val="2BEED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74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CC"/>
    <w:rsid w:val="0001708E"/>
    <w:rsid w:val="000A751C"/>
    <w:rsid w:val="000E2E6E"/>
    <w:rsid w:val="000E599F"/>
    <w:rsid w:val="00125A32"/>
    <w:rsid w:val="00182EC4"/>
    <w:rsid w:val="0025730F"/>
    <w:rsid w:val="00280798"/>
    <w:rsid w:val="002B7A41"/>
    <w:rsid w:val="00360C73"/>
    <w:rsid w:val="003C10A7"/>
    <w:rsid w:val="005334D8"/>
    <w:rsid w:val="00540D09"/>
    <w:rsid w:val="00551A81"/>
    <w:rsid w:val="0068057E"/>
    <w:rsid w:val="007107CC"/>
    <w:rsid w:val="0082008B"/>
    <w:rsid w:val="008C77EF"/>
    <w:rsid w:val="009250B5"/>
    <w:rsid w:val="00B32493"/>
    <w:rsid w:val="00C75C78"/>
    <w:rsid w:val="00CC6FC1"/>
    <w:rsid w:val="00DC4A3E"/>
    <w:rsid w:val="00E24DD4"/>
    <w:rsid w:val="00E25A28"/>
    <w:rsid w:val="00EB5C90"/>
    <w:rsid w:val="00F7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2D305"/>
  <w15:chartTrackingRefBased/>
  <w15:docId w15:val="{9838977B-48AA-47CE-9E16-24F4C35B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7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7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7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7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7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7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7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7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7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7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7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71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107CC"/>
  </w:style>
  <w:style w:type="character" w:customStyle="1" w:styleId="eop">
    <w:name w:val="eop"/>
    <w:basedOn w:val="Domylnaczcionkaakapitu"/>
    <w:rsid w:val="007107CC"/>
  </w:style>
  <w:style w:type="character" w:styleId="Odwoaniedokomentarza">
    <w:name w:val="annotation reference"/>
    <w:basedOn w:val="Domylnaczcionkaakapitu"/>
    <w:uiPriority w:val="99"/>
    <w:semiHidden/>
    <w:unhideWhenUsed/>
    <w:rsid w:val="00710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7C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10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7C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1A8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40D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75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78"/>
  </w:style>
  <w:style w:type="paragraph" w:styleId="Stopka">
    <w:name w:val="footer"/>
    <w:basedOn w:val="Normalny"/>
    <w:link w:val="StopkaZnak"/>
    <w:uiPriority w:val="99"/>
    <w:unhideWhenUsed/>
    <w:rsid w:val="00C75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edit?mid=1K9xSlohLs_qlXbjEYwyxaH4kG451-wQ&amp;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Ciszek</dc:creator>
  <cp:keywords/>
  <dc:description/>
  <cp:lastModifiedBy>Angelika_Ciszek</cp:lastModifiedBy>
  <cp:revision>4</cp:revision>
  <cp:lastPrinted>2024-09-27T08:58:00Z</cp:lastPrinted>
  <dcterms:created xsi:type="dcterms:W3CDTF">2024-09-27T09:03:00Z</dcterms:created>
  <dcterms:modified xsi:type="dcterms:W3CDTF">2024-09-27T09:45:00Z</dcterms:modified>
</cp:coreProperties>
</file>